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C33F6" w14:textId="172FE9CB" w:rsidR="00E5385F" w:rsidRPr="00077B48" w:rsidRDefault="00D25EC8" w:rsidP="00EB78AB">
      <w:pPr>
        <w:jc w:val="center"/>
        <w:rPr>
          <w:rFonts w:ascii="Gill Sans MT" w:hAnsi="Gill Sans MT"/>
          <w:sz w:val="24"/>
          <w:szCs w:val="24"/>
          <w:u w:val="single"/>
        </w:rPr>
      </w:pPr>
      <w:r w:rsidRPr="00077B48">
        <w:rPr>
          <w:rFonts w:ascii="Gill Sans MT" w:hAnsi="Gill Sans MT"/>
          <w:sz w:val="24"/>
          <w:szCs w:val="24"/>
          <w:u w:val="single"/>
        </w:rPr>
        <w:t xml:space="preserve">Year 5 </w:t>
      </w:r>
      <w:r w:rsidR="00EB78AB" w:rsidRPr="00077B48">
        <w:rPr>
          <w:rFonts w:ascii="Gill Sans MT" w:hAnsi="Gill Sans MT"/>
          <w:sz w:val="24"/>
          <w:szCs w:val="24"/>
          <w:u w:val="single"/>
        </w:rPr>
        <w:t>Homework</w:t>
      </w:r>
      <w:r w:rsidR="004B582B">
        <w:rPr>
          <w:rFonts w:ascii="Gill Sans MT" w:hAnsi="Gill Sans MT"/>
          <w:sz w:val="24"/>
          <w:szCs w:val="24"/>
          <w:u w:val="single"/>
        </w:rPr>
        <w:t xml:space="preserve"> Summer 2</w:t>
      </w:r>
      <w:bookmarkStart w:id="0" w:name="_GoBack"/>
      <w:bookmarkEnd w:id="0"/>
    </w:p>
    <w:p w14:paraId="43622508" w14:textId="22182312" w:rsidR="00EB78AB" w:rsidRPr="00077B48" w:rsidRDefault="00EB78AB" w:rsidP="00EB78AB">
      <w:pPr>
        <w:rPr>
          <w:rFonts w:ascii="Gill Sans MT" w:hAnsi="Gill Sans MT"/>
          <w:sz w:val="24"/>
          <w:szCs w:val="24"/>
        </w:rPr>
      </w:pPr>
      <w:r w:rsidRPr="00077B48">
        <w:rPr>
          <w:rFonts w:ascii="Gill Sans MT" w:hAnsi="Gill Sans MT"/>
          <w:sz w:val="24"/>
          <w:szCs w:val="24"/>
        </w:rPr>
        <w:t xml:space="preserve">These are the spellings to be learnt this half term for Year 5. Children will have a spelling test every </w:t>
      </w:r>
      <w:r w:rsidR="00823117" w:rsidRPr="00077B48">
        <w:rPr>
          <w:rFonts w:ascii="Gill Sans MT" w:hAnsi="Gill Sans MT"/>
          <w:sz w:val="24"/>
          <w:szCs w:val="24"/>
        </w:rPr>
        <w:t xml:space="preserve">Friday </w:t>
      </w:r>
      <w:r w:rsidRPr="00077B48">
        <w:rPr>
          <w:rFonts w:ascii="Gill Sans MT" w:hAnsi="Gill Sans MT"/>
          <w:sz w:val="24"/>
          <w:szCs w:val="24"/>
        </w:rPr>
        <w:t>each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2"/>
        <w:gridCol w:w="2543"/>
        <w:gridCol w:w="2551"/>
        <w:gridCol w:w="2410"/>
        <w:gridCol w:w="2552"/>
        <w:gridCol w:w="2693"/>
      </w:tblGrid>
      <w:tr w:rsidR="00515E1C" w:rsidRPr="00077B48" w14:paraId="0FF3EAFC" w14:textId="61E15E10" w:rsidTr="00515E1C">
        <w:trPr>
          <w:trHeight w:val="1626"/>
        </w:trPr>
        <w:tc>
          <w:tcPr>
            <w:tcW w:w="2272" w:type="dxa"/>
          </w:tcPr>
          <w:p w14:paraId="6B356708" w14:textId="0D45DBA0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Week 1</w:t>
            </w:r>
          </w:p>
          <w:p w14:paraId="3C8DE38B" w14:textId="77777777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Adding –ly to make adjectives</w:t>
            </w:r>
          </w:p>
          <w:p w14:paraId="7C04A139" w14:textId="3CF5CB88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7.06.24</w:t>
            </w:r>
          </w:p>
        </w:tc>
        <w:tc>
          <w:tcPr>
            <w:tcW w:w="2543" w:type="dxa"/>
          </w:tcPr>
          <w:p w14:paraId="3F248A9C" w14:textId="5A4359ED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Week 2</w:t>
            </w:r>
          </w:p>
          <w:p w14:paraId="34FECFF6" w14:textId="6D917E5F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Year 5 National Curriculum</w:t>
            </w:r>
          </w:p>
          <w:p w14:paraId="0F06BB7F" w14:textId="4B9F7BED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14.06.24</w:t>
            </w:r>
          </w:p>
        </w:tc>
        <w:tc>
          <w:tcPr>
            <w:tcW w:w="2551" w:type="dxa"/>
          </w:tcPr>
          <w:p w14:paraId="166A2A21" w14:textId="77777777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Week 3</w:t>
            </w:r>
          </w:p>
          <w:p w14:paraId="6D29C662" w14:textId="3348B48C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Technical vocabulary within English</w:t>
            </w:r>
          </w:p>
          <w:p w14:paraId="766BA7B1" w14:textId="75ED0CAE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21.06.24</w:t>
            </w:r>
          </w:p>
        </w:tc>
        <w:tc>
          <w:tcPr>
            <w:tcW w:w="2410" w:type="dxa"/>
          </w:tcPr>
          <w:p w14:paraId="4FEDC0CF" w14:textId="02FE16AD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Week 4</w:t>
            </w:r>
          </w:p>
          <w:p w14:paraId="6FECB737" w14:textId="77777777" w:rsidR="00515E1C" w:rsidRPr="00FF041C" w:rsidRDefault="00515E1C" w:rsidP="00903524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Year 5 National Curriculum</w:t>
            </w:r>
          </w:p>
          <w:p w14:paraId="65534679" w14:textId="4C1FB30E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28.06.24</w:t>
            </w:r>
          </w:p>
        </w:tc>
        <w:tc>
          <w:tcPr>
            <w:tcW w:w="2552" w:type="dxa"/>
          </w:tcPr>
          <w:p w14:paraId="6D6C4BFE" w14:textId="255D6154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Week 5</w:t>
            </w:r>
          </w:p>
          <w:p w14:paraId="1E4A991F" w14:textId="5E1741F7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Homophones and near homophones</w:t>
            </w:r>
          </w:p>
          <w:p w14:paraId="528A9F99" w14:textId="2C34FF0B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5.07.24</w:t>
            </w:r>
          </w:p>
        </w:tc>
        <w:tc>
          <w:tcPr>
            <w:tcW w:w="2693" w:type="dxa"/>
          </w:tcPr>
          <w:p w14:paraId="605D544F" w14:textId="77777777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Week 6</w:t>
            </w:r>
          </w:p>
          <w:p w14:paraId="4D182492" w14:textId="41608F48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National Curriculum</w:t>
            </w:r>
          </w:p>
          <w:p w14:paraId="3B719A54" w14:textId="74053256" w:rsidR="00515E1C" w:rsidRPr="00FF041C" w:rsidRDefault="00515E1C" w:rsidP="003F7A47">
            <w:pPr>
              <w:jc w:val="center"/>
              <w:rPr>
                <w:rFonts w:ascii="Gill Sans MT" w:hAnsi="Gill Sans MT"/>
                <w:b/>
                <w:sz w:val="28"/>
                <w:szCs w:val="24"/>
              </w:rPr>
            </w:pPr>
            <w:r w:rsidRPr="00FF041C">
              <w:rPr>
                <w:rFonts w:ascii="Gill Sans MT" w:hAnsi="Gill Sans MT"/>
                <w:b/>
                <w:sz w:val="28"/>
                <w:szCs w:val="24"/>
              </w:rPr>
              <w:t>12.07.24</w:t>
            </w:r>
          </w:p>
        </w:tc>
      </w:tr>
      <w:tr w:rsidR="00515E1C" w:rsidRPr="00077B48" w14:paraId="649402F1" w14:textId="12DDF846" w:rsidTr="00515E1C">
        <w:trPr>
          <w:trHeight w:val="435"/>
        </w:trPr>
        <w:tc>
          <w:tcPr>
            <w:tcW w:w="2272" w:type="dxa"/>
          </w:tcPr>
          <w:p w14:paraId="1B8A7D72" w14:textId="24063616" w:rsidR="00515E1C" w:rsidRPr="00FF041C" w:rsidRDefault="00515E1C" w:rsidP="003F7A47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Frantically</w:t>
            </w:r>
          </w:p>
        </w:tc>
        <w:tc>
          <w:tcPr>
            <w:tcW w:w="2543" w:type="dxa"/>
          </w:tcPr>
          <w:p w14:paraId="2AFB4539" w14:textId="6B5DA83E" w:rsidR="00515E1C" w:rsidRPr="00FF041C" w:rsidRDefault="00515E1C" w:rsidP="00A67543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Identity</w:t>
            </w:r>
          </w:p>
        </w:tc>
        <w:tc>
          <w:tcPr>
            <w:tcW w:w="2551" w:type="dxa"/>
          </w:tcPr>
          <w:p w14:paraId="049B6823" w14:textId="7FEEE4F2" w:rsidR="00515E1C" w:rsidRPr="00FF041C" w:rsidRDefault="00515E1C" w:rsidP="003F7A47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Sentence</w:t>
            </w:r>
          </w:p>
        </w:tc>
        <w:tc>
          <w:tcPr>
            <w:tcW w:w="2410" w:type="dxa"/>
          </w:tcPr>
          <w:p w14:paraId="58F6C4AE" w14:textId="12F77D30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Accommodate</w:t>
            </w:r>
          </w:p>
        </w:tc>
        <w:tc>
          <w:tcPr>
            <w:tcW w:w="2552" w:type="dxa"/>
          </w:tcPr>
          <w:p w14:paraId="0DE4295F" w14:textId="1FAE05F1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Wary</w:t>
            </w:r>
          </w:p>
        </w:tc>
        <w:tc>
          <w:tcPr>
            <w:tcW w:w="2693" w:type="dxa"/>
          </w:tcPr>
          <w:p w14:paraId="27FC2FD7" w14:textId="43F4B8D6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Relevant</w:t>
            </w:r>
          </w:p>
        </w:tc>
      </w:tr>
      <w:tr w:rsidR="00515E1C" w:rsidRPr="00077B48" w14:paraId="78D42210" w14:textId="1B020AA1" w:rsidTr="00515E1C">
        <w:trPr>
          <w:trHeight w:val="435"/>
        </w:trPr>
        <w:tc>
          <w:tcPr>
            <w:tcW w:w="2272" w:type="dxa"/>
          </w:tcPr>
          <w:p w14:paraId="1D41CF5D" w14:textId="6209CF9C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Lazily</w:t>
            </w:r>
          </w:p>
        </w:tc>
        <w:tc>
          <w:tcPr>
            <w:tcW w:w="2543" w:type="dxa"/>
          </w:tcPr>
          <w:p w14:paraId="00BCE746" w14:textId="0EE2C162" w:rsidR="00515E1C" w:rsidRPr="00FF041C" w:rsidRDefault="00515E1C" w:rsidP="00A67543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Interrupt</w:t>
            </w:r>
          </w:p>
        </w:tc>
        <w:tc>
          <w:tcPr>
            <w:tcW w:w="2551" w:type="dxa"/>
          </w:tcPr>
          <w:p w14:paraId="6A011CA7" w14:textId="61F67A4D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Singular</w:t>
            </w:r>
          </w:p>
        </w:tc>
        <w:tc>
          <w:tcPr>
            <w:tcW w:w="2410" w:type="dxa"/>
          </w:tcPr>
          <w:p w14:paraId="47B523A9" w14:textId="1F9B12AA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Appreciate</w:t>
            </w:r>
          </w:p>
        </w:tc>
        <w:tc>
          <w:tcPr>
            <w:tcW w:w="2552" w:type="dxa"/>
          </w:tcPr>
          <w:p w14:paraId="0B25EC67" w14:textId="4879CC28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Weary</w:t>
            </w:r>
          </w:p>
        </w:tc>
        <w:tc>
          <w:tcPr>
            <w:tcW w:w="2693" w:type="dxa"/>
          </w:tcPr>
          <w:p w14:paraId="4CD90B78" w14:textId="30C9323C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Restaurant</w:t>
            </w:r>
          </w:p>
        </w:tc>
      </w:tr>
      <w:tr w:rsidR="00515E1C" w:rsidRPr="00077B48" w14:paraId="0A539012" w14:textId="1DD73443" w:rsidTr="00515E1C">
        <w:trPr>
          <w:trHeight w:val="435"/>
        </w:trPr>
        <w:tc>
          <w:tcPr>
            <w:tcW w:w="2272" w:type="dxa"/>
          </w:tcPr>
          <w:p w14:paraId="7D2BB6DF" w14:textId="100C5433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Excitedly</w:t>
            </w:r>
          </w:p>
        </w:tc>
        <w:tc>
          <w:tcPr>
            <w:tcW w:w="2543" w:type="dxa"/>
          </w:tcPr>
          <w:p w14:paraId="11137AFB" w14:textId="75ED4FF8" w:rsidR="00515E1C" w:rsidRPr="00FF041C" w:rsidRDefault="00515E1C" w:rsidP="00A67543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Immediate</w:t>
            </w:r>
          </w:p>
        </w:tc>
        <w:tc>
          <w:tcPr>
            <w:tcW w:w="2551" w:type="dxa"/>
          </w:tcPr>
          <w:p w14:paraId="3361AD4D" w14:textId="026B22E3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Plural</w:t>
            </w:r>
          </w:p>
        </w:tc>
        <w:tc>
          <w:tcPr>
            <w:tcW w:w="2410" w:type="dxa"/>
          </w:tcPr>
          <w:p w14:paraId="45422CB4" w14:textId="49DC1656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Awkward</w:t>
            </w:r>
          </w:p>
        </w:tc>
        <w:tc>
          <w:tcPr>
            <w:tcW w:w="2552" w:type="dxa"/>
          </w:tcPr>
          <w:p w14:paraId="16B9C50B" w14:textId="33348E1B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Morning</w:t>
            </w:r>
          </w:p>
        </w:tc>
        <w:tc>
          <w:tcPr>
            <w:tcW w:w="2693" w:type="dxa"/>
          </w:tcPr>
          <w:p w14:paraId="523AEF33" w14:textId="0F120E5B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Rhyme</w:t>
            </w:r>
          </w:p>
        </w:tc>
      </w:tr>
      <w:tr w:rsidR="00515E1C" w:rsidRPr="00077B48" w14:paraId="0248FC31" w14:textId="717636F4" w:rsidTr="00515E1C">
        <w:trPr>
          <w:trHeight w:val="435"/>
        </w:trPr>
        <w:tc>
          <w:tcPr>
            <w:tcW w:w="2272" w:type="dxa"/>
          </w:tcPr>
          <w:p w14:paraId="42CAC440" w14:textId="0C4DDA25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Thoughtfully</w:t>
            </w:r>
          </w:p>
        </w:tc>
        <w:tc>
          <w:tcPr>
            <w:tcW w:w="2543" w:type="dxa"/>
          </w:tcPr>
          <w:p w14:paraId="77D7B08D" w14:textId="6546CEFF" w:rsidR="00515E1C" w:rsidRPr="00FF041C" w:rsidRDefault="00515E1C" w:rsidP="00A67543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Language</w:t>
            </w:r>
          </w:p>
        </w:tc>
        <w:tc>
          <w:tcPr>
            <w:tcW w:w="2551" w:type="dxa"/>
          </w:tcPr>
          <w:p w14:paraId="289D013E" w14:textId="3B0FC34B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Punctuation</w:t>
            </w:r>
          </w:p>
        </w:tc>
        <w:tc>
          <w:tcPr>
            <w:tcW w:w="2410" w:type="dxa"/>
          </w:tcPr>
          <w:p w14:paraId="2A457048" w14:textId="72679882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Bruise</w:t>
            </w:r>
          </w:p>
        </w:tc>
        <w:tc>
          <w:tcPr>
            <w:tcW w:w="2552" w:type="dxa"/>
          </w:tcPr>
          <w:p w14:paraId="44F13BF1" w14:textId="764AC8D6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Mourning</w:t>
            </w:r>
          </w:p>
        </w:tc>
        <w:tc>
          <w:tcPr>
            <w:tcW w:w="2693" w:type="dxa"/>
          </w:tcPr>
          <w:p w14:paraId="63E7678E" w14:textId="57EF11C7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Rhythm</w:t>
            </w:r>
          </w:p>
        </w:tc>
      </w:tr>
      <w:tr w:rsidR="00515E1C" w:rsidRPr="00077B48" w14:paraId="6E96174A" w14:textId="79C78E0B" w:rsidTr="00515E1C">
        <w:trPr>
          <w:trHeight w:val="435"/>
        </w:trPr>
        <w:tc>
          <w:tcPr>
            <w:tcW w:w="2272" w:type="dxa"/>
          </w:tcPr>
          <w:p w14:paraId="44FF867E" w14:textId="5EAB3B09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Quietly</w:t>
            </w:r>
          </w:p>
        </w:tc>
        <w:tc>
          <w:tcPr>
            <w:tcW w:w="2543" w:type="dxa"/>
          </w:tcPr>
          <w:p w14:paraId="19D76D70" w14:textId="31A56788" w:rsidR="00515E1C" w:rsidRPr="00FF041C" w:rsidRDefault="00515E1C" w:rsidP="00A67543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Individual</w:t>
            </w:r>
          </w:p>
        </w:tc>
        <w:tc>
          <w:tcPr>
            <w:tcW w:w="2551" w:type="dxa"/>
          </w:tcPr>
          <w:p w14:paraId="788E2E1C" w14:textId="5B3F3C6B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Apostrophe</w:t>
            </w:r>
          </w:p>
        </w:tc>
        <w:tc>
          <w:tcPr>
            <w:tcW w:w="2410" w:type="dxa"/>
          </w:tcPr>
          <w:p w14:paraId="018BF2DE" w14:textId="37964DB0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Criticise</w:t>
            </w:r>
          </w:p>
        </w:tc>
        <w:tc>
          <w:tcPr>
            <w:tcW w:w="2552" w:type="dxa"/>
          </w:tcPr>
          <w:p w14:paraId="70F0EA83" w14:textId="3614744A" w:rsidR="00515E1C" w:rsidRPr="00FF041C" w:rsidRDefault="00515E1C" w:rsidP="003F7A47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Principal</w:t>
            </w:r>
          </w:p>
        </w:tc>
        <w:tc>
          <w:tcPr>
            <w:tcW w:w="2693" w:type="dxa"/>
          </w:tcPr>
          <w:p w14:paraId="2A62E968" w14:textId="60978128" w:rsidR="00515E1C" w:rsidRPr="00FF041C" w:rsidRDefault="00515E1C" w:rsidP="003F7A47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Sacrifice</w:t>
            </w:r>
          </w:p>
        </w:tc>
      </w:tr>
      <w:tr w:rsidR="00515E1C" w:rsidRPr="00077B48" w14:paraId="31C3BF85" w14:textId="0107D169" w:rsidTr="00515E1C">
        <w:trPr>
          <w:trHeight w:val="435"/>
        </w:trPr>
        <w:tc>
          <w:tcPr>
            <w:tcW w:w="2272" w:type="dxa"/>
          </w:tcPr>
          <w:p w14:paraId="0F086906" w14:textId="7CC60976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Dramatically</w:t>
            </w:r>
          </w:p>
        </w:tc>
        <w:tc>
          <w:tcPr>
            <w:tcW w:w="2543" w:type="dxa"/>
          </w:tcPr>
          <w:p w14:paraId="50B1B776" w14:textId="6ED2645D" w:rsidR="00515E1C" w:rsidRPr="00FF041C" w:rsidRDefault="00515E1C" w:rsidP="00A67543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Leisure</w:t>
            </w:r>
          </w:p>
        </w:tc>
        <w:tc>
          <w:tcPr>
            <w:tcW w:w="2551" w:type="dxa"/>
          </w:tcPr>
          <w:p w14:paraId="4CD8111E" w14:textId="6D31D4AD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Synonym</w:t>
            </w:r>
          </w:p>
        </w:tc>
        <w:tc>
          <w:tcPr>
            <w:tcW w:w="2410" w:type="dxa"/>
          </w:tcPr>
          <w:p w14:paraId="18159147" w14:textId="7DE699DB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Convenience</w:t>
            </w:r>
          </w:p>
        </w:tc>
        <w:tc>
          <w:tcPr>
            <w:tcW w:w="2552" w:type="dxa"/>
          </w:tcPr>
          <w:p w14:paraId="0E73216B" w14:textId="050494D4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Principle</w:t>
            </w:r>
          </w:p>
        </w:tc>
        <w:tc>
          <w:tcPr>
            <w:tcW w:w="2693" w:type="dxa"/>
          </w:tcPr>
          <w:p w14:paraId="4EC6CA48" w14:textId="06F14D64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Secretary</w:t>
            </w:r>
          </w:p>
        </w:tc>
      </w:tr>
      <w:tr w:rsidR="00515E1C" w:rsidRPr="00077B48" w14:paraId="3B6663D3" w14:textId="3200FED0" w:rsidTr="00515E1C">
        <w:trPr>
          <w:trHeight w:val="435"/>
        </w:trPr>
        <w:tc>
          <w:tcPr>
            <w:tcW w:w="2272" w:type="dxa"/>
          </w:tcPr>
          <w:p w14:paraId="3D9717F9" w14:textId="7CDD0D2B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Clumsily</w:t>
            </w:r>
          </w:p>
        </w:tc>
        <w:tc>
          <w:tcPr>
            <w:tcW w:w="2543" w:type="dxa"/>
          </w:tcPr>
          <w:p w14:paraId="687F904F" w14:textId="25298F45" w:rsidR="00515E1C" w:rsidRPr="00FF041C" w:rsidRDefault="00515E1C" w:rsidP="00A67543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Interfere</w:t>
            </w:r>
          </w:p>
        </w:tc>
        <w:tc>
          <w:tcPr>
            <w:tcW w:w="2551" w:type="dxa"/>
          </w:tcPr>
          <w:p w14:paraId="00D01346" w14:textId="0B1DB6AA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Paragraph</w:t>
            </w:r>
          </w:p>
        </w:tc>
        <w:tc>
          <w:tcPr>
            <w:tcW w:w="2410" w:type="dxa"/>
          </w:tcPr>
          <w:p w14:paraId="49801F79" w14:textId="624EB210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Definite</w:t>
            </w:r>
          </w:p>
        </w:tc>
        <w:tc>
          <w:tcPr>
            <w:tcW w:w="2552" w:type="dxa"/>
          </w:tcPr>
          <w:p w14:paraId="534443E4" w14:textId="5B9A48E8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Prophet</w:t>
            </w:r>
          </w:p>
        </w:tc>
        <w:tc>
          <w:tcPr>
            <w:tcW w:w="2693" w:type="dxa"/>
          </w:tcPr>
          <w:p w14:paraId="49C44734" w14:textId="20AA895F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Temperature</w:t>
            </w:r>
          </w:p>
        </w:tc>
      </w:tr>
      <w:tr w:rsidR="00515E1C" w:rsidRPr="00077B48" w14:paraId="1F9225DD" w14:textId="021B9C0E" w:rsidTr="00515E1C">
        <w:trPr>
          <w:trHeight w:val="435"/>
        </w:trPr>
        <w:tc>
          <w:tcPr>
            <w:tcW w:w="2272" w:type="dxa"/>
          </w:tcPr>
          <w:p w14:paraId="62106CCB" w14:textId="388F9DD0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Thoughtfully</w:t>
            </w:r>
          </w:p>
        </w:tc>
        <w:tc>
          <w:tcPr>
            <w:tcW w:w="2543" w:type="dxa"/>
          </w:tcPr>
          <w:p w14:paraId="2B2A8B1A" w14:textId="5DDEB2DE" w:rsidR="00515E1C" w:rsidRPr="00FF041C" w:rsidRDefault="00515E1C" w:rsidP="00A67543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Lightning</w:t>
            </w:r>
          </w:p>
        </w:tc>
        <w:tc>
          <w:tcPr>
            <w:tcW w:w="2551" w:type="dxa"/>
          </w:tcPr>
          <w:p w14:paraId="1A2738BE" w14:textId="1ECA070E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Exclamation</w:t>
            </w:r>
          </w:p>
        </w:tc>
        <w:tc>
          <w:tcPr>
            <w:tcW w:w="2410" w:type="dxa"/>
          </w:tcPr>
          <w:p w14:paraId="6DB891C2" w14:textId="7646457C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Desperate</w:t>
            </w:r>
          </w:p>
        </w:tc>
        <w:tc>
          <w:tcPr>
            <w:tcW w:w="2552" w:type="dxa"/>
          </w:tcPr>
          <w:p w14:paraId="5CBCBD48" w14:textId="0C579BB7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Profit</w:t>
            </w:r>
          </w:p>
        </w:tc>
        <w:tc>
          <w:tcPr>
            <w:tcW w:w="2693" w:type="dxa"/>
          </w:tcPr>
          <w:p w14:paraId="4E3C6DF8" w14:textId="4CC3FED8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Thorough</w:t>
            </w:r>
          </w:p>
        </w:tc>
      </w:tr>
      <w:tr w:rsidR="00515E1C" w:rsidRPr="00077B48" w14:paraId="61F49339" w14:textId="1216A1CC" w:rsidTr="00515E1C">
        <w:trPr>
          <w:trHeight w:val="435"/>
        </w:trPr>
        <w:tc>
          <w:tcPr>
            <w:tcW w:w="2272" w:type="dxa"/>
          </w:tcPr>
          <w:p w14:paraId="44C34D67" w14:textId="7444CAD8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Clumsily</w:t>
            </w:r>
          </w:p>
        </w:tc>
        <w:tc>
          <w:tcPr>
            <w:tcW w:w="2543" w:type="dxa"/>
          </w:tcPr>
          <w:p w14:paraId="137D3227" w14:textId="6CC76ECE" w:rsidR="00515E1C" w:rsidRPr="00FF041C" w:rsidRDefault="00515E1C" w:rsidP="00A67543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Harass</w:t>
            </w:r>
          </w:p>
        </w:tc>
        <w:tc>
          <w:tcPr>
            <w:tcW w:w="2551" w:type="dxa"/>
          </w:tcPr>
          <w:p w14:paraId="44F9AB74" w14:textId="75AAB81A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Preposition</w:t>
            </w:r>
          </w:p>
        </w:tc>
        <w:tc>
          <w:tcPr>
            <w:tcW w:w="2410" w:type="dxa"/>
          </w:tcPr>
          <w:p w14:paraId="39335E34" w14:textId="14B38EC2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Embarrass</w:t>
            </w:r>
          </w:p>
        </w:tc>
        <w:tc>
          <w:tcPr>
            <w:tcW w:w="2552" w:type="dxa"/>
          </w:tcPr>
          <w:p w14:paraId="02B1BB4C" w14:textId="2490BC60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Stationary</w:t>
            </w:r>
          </w:p>
        </w:tc>
        <w:tc>
          <w:tcPr>
            <w:tcW w:w="2693" w:type="dxa"/>
          </w:tcPr>
          <w:p w14:paraId="44765CFB" w14:textId="30B8C676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Twelfth</w:t>
            </w:r>
          </w:p>
        </w:tc>
      </w:tr>
      <w:tr w:rsidR="00515E1C" w:rsidRPr="00077B48" w14:paraId="339A3F78" w14:textId="6EB7BAC8" w:rsidTr="00515E1C">
        <w:trPr>
          <w:trHeight w:val="435"/>
        </w:trPr>
        <w:tc>
          <w:tcPr>
            <w:tcW w:w="2272" w:type="dxa"/>
          </w:tcPr>
          <w:p w14:paraId="7EC0D67B" w14:textId="409B0CA3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 xml:space="preserve">Proudly </w:t>
            </w:r>
          </w:p>
        </w:tc>
        <w:tc>
          <w:tcPr>
            <w:tcW w:w="2543" w:type="dxa"/>
          </w:tcPr>
          <w:p w14:paraId="46F138A6" w14:textId="29F1126D" w:rsidR="00515E1C" w:rsidRPr="00FF041C" w:rsidRDefault="00515E1C" w:rsidP="00A67543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Hindrance</w:t>
            </w:r>
          </w:p>
        </w:tc>
        <w:tc>
          <w:tcPr>
            <w:tcW w:w="2551" w:type="dxa"/>
          </w:tcPr>
          <w:p w14:paraId="2F171DD5" w14:textId="7C48295D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 xml:space="preserve">Conjunction </w:t>
            </w:r>
          </w:p>
        </w:tc>
        <w:tc>
          <w:tcPr>
            <w:tcW w:w="2410" w:type="dxa"/>
          </w:tcPr>
          <w:p w14:paraId="24E052F1" w14:textId="2DA4D5CC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especially</w:t>
            </w:r>
          </w:p>
        </w:tc>
        <w:tc>
          <w:tcPr>
            <w:tcW w:w="2552" w:type="dxa"/>
          </w:tcPr>
          <w:p w14:paraId="4CDAA3DE" w14:textId="0597C057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 xml:space="preserve">Stationery </w:t>
            </w:r>
          </w:p>
        </w:tc>
        <w:tc>
          <w:tcPr>
            <w:tcW w:w="2693" w:type="dxa"/>
          </w:tcPr>
          <w:p w14:paraId="4109AD4D" w14:textId="301612D0" w:rsidR="00515E1C" w:rsidRPr="00FF041C" w:rsidRDefault="00515E1C" w:rsidP="00CD5325">
            <w:pPr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FF041C">
              <w:rPr>
                <w:rFonts w:ascii="Gill Sans MT" w:hAnsi="Gill Sans MT"/>
                <w:sz w:val="28"/>
                <w:szCs w:val="24"/>
              </w:rPr>
              <w:t>Vegetable</w:t>
            </w:r>
          </w:p>
        </w:tc>
      </w:tr>
    </w:tbl>
    <w:p w14:paraId="3B881B1E" w14:textId="5AFF1373" w:rsidR="00F86897" w:rsidRDefault="00F86897" w:rsidP="00EB78AB">
      <w:pPr>
        <w:rPr>
          <w:rFonts w:ascii="Gill Sans MT" w:hAnsi="Gill Sans MT"/>
          <w:sz w:val="24"/>
          <w:szCs w:val="28"/>
        </w:rPr>
      </w:pPr>
    </w:p>
    <w:p w14:paraId="069A0769" w14:textId="39399610" w:rsidR="00515E1C" w:rsidRPr="00077B48" w:rsidRDefault="00515E1C" w:rsidP="00EB78AB">
      <w:pPr>
        <w:rPr>
          <w:rFonts w:ascii="Gill Sans MT" w:hAnsi="Gill Sans MT"/>
          <w:sz w:val="24"/>
          <w:szCs w:val="28"/>
        </w:rPr>
      </w:pPr>
      <w:r>
        <w:rPr>
          <w:rFonts w:ascii="Gill Sans MT" w:hAnsi="Gill Sans MT"/>
          <w:sz w:val="24"/>
          <w:szCs w:val="28"/>
        </w:rPr>
        <w:t>There will be no spelling test in Week 7 however we will consolidate our learning of the spellings for the half term.</w:t>
      </w:r>
    </w:p>
    <w:p w14:paraId="00C1DF57" w14:textId="4427878E" w:rsidR="00D25EC8" w:rsidRPr="00077B48" w:rsidRDefault="00D25EC8" w:rsidP="00EB78AB">
      <w:pPr>
        <w:rPr>
          <w:rFonts w:ascii="Gill Sans MT" w:hAnsi="Gill Sans MT"/>
          <w:sz w:val="24"/>
          <w:szCs w:val="28"/>
        </w:rPr>
      </w:pPr>
      <w:r w:rsidRPr="00077B48">
        <w:rPr>
          <w:rFonts w:ascii="Gill Sans MT" w:hAnsi="Gill Sans MT"/>
          <w:sz w:val="24"/>
          <w:szCs w:val="28"/>
        </w:rPr>
        <w:t>We expect the children to be reading at least four times a week one of which needs to be with an adult. Please can the supervising adult sign their reading record when this has been completed.</w:t>
      </w:r>
    </w:p>
    <w:sectPr w:rsidR="00D25EC8" w:rsidRPr="00077B48" w:rsidSect="00D2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1FEE0" w14:textId="77777777" w:rsidR="00D25EC8" w:rsidRDefault="00D25EC8" w:rsidP="00D25EC8">
      <w:pPr>
        <w:spacing w:after="0" w:line="240" w:lineRule="auto"/>
      </w:pPr>
      <w:r>
        <w:separator/>
      </w:r>
    </w:p>
  </w:endnote>
  <w:endnote w:type="continuationSeparator" w:id="0">
    <w:p w14:paraId="3DE7A224" w14:textId="77777777" w:rsidR="00D25EC8" w:rsidRDefault="00D25EC8" w:rsidP="00D2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1BE6F" w14:textId="77777777" w:rsidR="00D25EC8" w:rsidRDefault="00D25EC8" w:rsidP="00D25EC8">
      <w:pPr>
        <w:spacing w:after="0" w:line="240" w:lineRule="auto"/>
      </w:pPr>
      <w:r>
        <w:separator/>
      </w:r>
    </w:p>
  </w:footnote>
  <w:footnote w:type="continuationSeparator" w:id="0">
    <w:p w14:paraId="6641D044" w14:textId="77777777" w:rsidR="00D25EC8" w:rsidRDefault="00D25EC8" w:rsidP="00D2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EFA"/>
    <w:multiLevelType w:val="hybridMultilevel"/>
    <w:tmpl w:val="37E6C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957"/>
    <w:multiLevelType w:val="hybridMultilevel"/>
    <w:tmpl w:val="8DEE7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7B38"/>
    <w:multiLevelType w:val="hybridMultilevel"/>
    <w:tmpl w:val="BC162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AB"/>
    <w:rsid w:val="00077B48"/>
    <w:rsid w:val="00186DB6"/>
    <w:rsid w:val="001B7667"/>
    <w:rsid w:val="001D2AC9"/>
    <w:rsid w:val="003812BE"/>
    <w:rsid w:val="003F7A47"/>
    <w:rsid w:val="004712D0"/>
    <w:rsid w:val="004A7156"/>
    <w:rsid w:val="004B582B"/>
    <w:rsid w:val="00515E1C"/>
    <w:rsid w:val="00531332"/>
    <w:rsid w:val="005A738E"/>
    <w:rsid w:val="006B6B41"/>
    <w:rsid w:val="006D33EB"/>
    <w:rsid w:val="00724A6D"/>
    <w:rsid w:val="0076730D"/>
    <w:rsid w:val="00776CA0"/>
    <w:rsid w:val="007C26EE"/>
    <w:rsid w:val="00823117"/>
    <w:rsid w:val="00887FA3"/>
    <w:rsid w:val="008F7EA7"/>
    <w:rsid w:val="00903524"/>
    <w:rsid w:val="009A6292"/>
    <w:rsid w:val="009F465A"/>
    <w:rsid w:val="00A03317"/>
    <w:rsid w:val="00A67543"/>
    <w:rsid w:val="00A95C93"/>
    <w:rsid w:val="00AB7C7D"/>
    <w:rsid w:val="00AD50DB"/>
    <w:rsid w:val="00BA2129"/>
    <w:rsid w:val="00BA63B5"/>
    <w:rsid w:val="00BF1411"/>
    <w:rsid w:val="00CA2F57"/>
    <w:rsid w:val="00CB09AD"/>
    <w:rsid w:val="00CD5325"/>
    <w:rsid w:val="00D25EC8"/>
    <w:rsid w:val="00DF1BD3"/>
    <w:rsid w:val="00E5385F"/>
    <w:rsid w:val="00EB78AB"/>
    <w:rsid w:val="00EF3DD3"/>
    <w:rsid w:val="00EF58C6"/>
    <w:rsid w:val="00F86897"/>
    <w:rsid w:val="00F9052A"/>
    <w:rsid w:val="00FC37F9"/>
    <w:rsid w:val="00FE2D11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DC9D"/>
  <w15:docId w15:val="{E98048CC-1909-4FB4-8338-929824DA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8"/>
  </w:style>
  <w:style w:type="paragraph" w:styleId="Footer">
    <w:name w:val="footer"/>
    <w:basedOn w:val="Normal"/>
    <w:link w:val="Foot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8"/>
  </w:style>
  <w:style w:type="paragraph" w:styleId="BalloonText">
    <w:name w:val="Balloon Text"/>
    <w:basedOn w:val="Normal"/>
    <w:link w:val="BalloonTextChar"/>
    <w:uiPriority w:val="99"/>
    <w:semiHidden/>
    <w:unhideWhenUsed/>
    <w:rsid w:val="0082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6</cp:revision>
  <cp:lastPrinted>2024-03-28T10:52:00Z</cp:lastPrinted>
  <dcterms:created xsi:type="dcterms:W3CDTF">2024-05-24T08:04:00Z</dcterms:created>
  <dcterms:modified xsi:type="dcterms:W3CDTF">2024-05-24T08:52:00Z</dcterms:modified>
</cp:coreProperties>
</file>